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8A" w:rsidRPr="00F702B7" w:rsidRDefault="00A9788A" w:rsidP="00A9788A">
      <w:pPr>
        <w:spacing w:after="0" w:line="240" w:lineRule="auto"/>
        <w:ind w:right="-852"/>
        <w:jc w:val="center"/>
        <w:rPr>
          <w:rFonts w:ascii="TH SarabunIT๙" w:hAnsi="TH SarabunIT๙" w:cs="TH SarabunIT๙"/>
          <w:b/>
          <w:bCs/>
          <w:color w:val="4F81BD" w:themeColor="accent1"/>
          <w:sz w:val="52"/>
          <w:szCs w:val="52"/>
        </w:rPr>
      </w:pPr>
      <w:r w:rsidRPr="00F702B7">
        <w:rPr>
          <w:rFonts w:ascii="TH SarabunIT๙" w:hAnsi="TH SarabunIT๙" w:cs="TH SarabunIT๙"/>
          <w:b/>
          <w:bCs/>
          <w:color w:val="4F81BD" w:themeColor="accent1"/>
          <w:sz w:val="52"/>
          <w:szCs w:val="52"/>
          <w:cs/>
        </w:rPr>
        <w:t>สรุปผลการดำเนินงานกองทุนหลักประกันสุขภาพ</w:t>
      </w:r>
    </w:p>
    <w:p w:rsidR="00A9788A" w:rsidRPr="00F702B7" w:rsidRDefault="00A9788A" w:rsidP="00A9788A">
      <w:pPr>
        <w:spacing w:after="0" w:line="240" w:lineRule="auto"/>
        <w:ind w:right="-852"/>
        <w:jc w:val="center"/>
        <w:rPr>
          <w:rFonts w:ascii="TH SarabunIT๙" w:hAnsi="TH SarabunIT๙" w:cs="TH SarabunIT๙"/>
          <w:b/>
          <w:bCs/>
          <w:color w:val="4F81BD" w:themeColor="accent1"/>
          <w:sz w:val="52"/>
          <w:szCs w:val="52"/>
        </w:rPr>
      </w:pPr>
      <w:r w:rsidRPr="00F702B7">
        <w:rPr>
          <w:rFonts w:ascii="TH SarabunIT๙" w:hAnsi="TH SarabunIT๙" w:cs="TH SarabunIT๙"/>
          <w:b/>
          <w:bCs/>
          <w:color w:val="4F81BD" w:themeColor="accent1"/>
          <w:sz w:val="52"/>
          <w:szCs w:val="52"/>
          <w:cs/>
        </w:rPr>
        <w:t>ประจำปีงบประมาณ  พ</w:t>
      </w:r>
      <w:r w:rsidRPr="00F702B7">
        <w:rPr>
          <w:rFonts w:ascii="TH SarabunIT๙" w:hAnsi="TH SarabunIT๙" w:cs="TH SarabunIT๙"/>
          <w:b/>
          <w:bCs/>
          <w:color w:val="4F81BD" w:themeColor="accent1"/>
          <w:sz w:val="52"/>
          <w:szCs w:val="52"/>
        </w:rPr>
        <w:t>.</w:t>
      </w:r>
      <w:r w:rsidRPr="00F702B7">
        <w:rPr>
          <w:rFonts w:ascii="TH SarabunIT๙" w:hAnsi="TH SarabunIT๙" w:cs="TH SarabunIT๙"/>
          <w:b/>
          <w:bCs/>
          <w:color w:val="4F81BD" w:themeColor="accent1"/>
          <w:sz w:val="52"/>
          <w:szCs w:val="52"/>
          <w:cs/>
        </w:rPr>
        <w:t>ศ</w:t>
      </w:r>
      <w:r w:rsidRPr="00F702B7">
        <w:rPr>
          <w:rFonts w:ascii="TH SarabunIT๙" w:hAnsi="TH SarabunIT๙" w:cs="TH SarabunIT๙"/>
          <w:b/>
          <w:bCs/>
          <w:color w:val="4F81BD" w:themeColor="accent1"/>
          <w:sz w:val="52"/>
          <w:szCs w:val="52"/>
        </w:rPr>
        <w:t>. 256</w:t>
      </w:r>
      <w:r>
        <w:rPr>
          <w:rFonts w:ascii="TH SarabunIT๙" w:hAnsi="TH SarabunIT๙" w:cs="TH SarabunIT๙"/>
          <w:b/>
          <w:bCs/>
          <w:color w:val="4F81BD" w:themeColor="accent1"/>
          <w:sz w:val="52"/>
          <w:szCs w:val="52"/>
        </w:rPr>
        <w:t>5</w:t>
      </w:r>
    </w:p>
    <w:p w:rsidR="00A9788A" w:rsidRPr="00F702B7" w:rsidRDefault="00A9788A" w:rsidP="00A9788A">
      <w:pPr>
        <w:spacing w:after="0" w:line="240" w:lineRule="auto"/>
        <w:ind w:right="-852"/>
        <w:jc w:val="center"/>
        <w:rPr>
          <w:rFonts w:ascii="TH SarabunIT๙" w:hAnsi="TH SarabunIT๙" w:cs="TH SarabunIT๙"/>
          <w:b/>
          <w:bCs/>
          <w:color w:val="0070C0"/>
          <w:sz w:val="16"/>
          <w:szCs w:val="16"/>
        </w:rPr>
      </w:pPr>
    </w:p>
    <w:p w:rsidR="00A9788A" w:rsidRDefault="00A9788A" w:rsidP="00A9788A">
      <w:pPr>
        <w:spacing w:after="0" w:line="240" w:lineRule="auto"/>
        <w:ind w:right="-852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>
        <w:rPr>
          <w:noProof/>
        </w:rPr>
        <w:drawing>
          <wp:inline distT="0" distB="0" distL="0" distR="0" wp14:anchorId="36AD1F21" wp14:editId="2A8FF61A">
            <wp:extent cx="3753112" cy="2815468"/>
            <wp:effectExtent l="0" t="0" r="0" b="4445"/>
            <wp:docPr id="2" name="รูปภาพ 2" descr="D:\ampai\กองทุนหลักประกันสุขภาพดิว\65\ป.2\โครงการวัคซีนกายใจแก่พระสงฆ์\รูปภาพกิจกรรม1\229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mpai\กองทุนหลักประกันสุขภาพดิว\65\ป.2\โครงการวัคซีนกายใจแก่พระสงฆ์\รูปภาพกิจกรรม1\229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03" cy="281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0"/>
          <w:szCs w:val="40"/>
        </w:rPr>
        <w:drawing>
          <wp:inline distT="0" distB="0" distL="0" distR="0" wp14:anchorId="6FE1175D" wp14:editId="294A3569">
            <wp:extent cx="2114492" cy="2818685"/>
            <wp:effectExtent l="0" t="0" r="635" b="1270"/>
            <wp:docPr id="8" name="รูปภาพ 8" descr="D:\ampai\กองทุนหลักประกันสุขภาพดิว\65\ป.2\โครงการวัคซีนกายใจแก่พระสงฆ์\รูปภาพกิจกรรม1\23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mpai\กองทุนหลักประกันสุขภาพดิว\65\ป.2\โครงการวัคซีนกายใจแก่พระสงฆ์\รูปภาพกิจกรรม1\231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76" cy="28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8A" w:rsidRDefault="00A9788A" w:rsidP="00A9788A">
      <w:pPr>
        <w:spacing w:after="0" w:line="240" w:lineRule="auto"/>
        <w:ind w:right="-852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>
        <w:rPr>
          <w:rFonts w:cs="Cordia New"/>
          <w:noProof/>
        </w:rPr>
        <w:drawing>
          <wp:inline distT="0" distB="0" distL="0" distR="0" wp14:anchorId="1EEFC2E8" wp14:editId="6F14F5E0">
            <wp:extent cx="3212144" cy="2052084"/>
            <wp:effectExtent l="0" t="0" r="7620" b="5715"/>
            <wp:docPr id="6" name="รูปภาพ 6" descr="D:\ampai\กองทุนหลักประกันสุขภาพดิว\65\ป.4\ภาพประชุม ครั้งที่ 5\16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mpai\กองทุนหลักประกันสุขภาพดิว\65\ป.4\ภาพประชุม ครั้งที่ 5\16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311" cy="206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298A0A" wp14:editId="5EA15841">
            <wp:extent cx="2664627" cy="2052083"/>
            <wp:effectExtent l="0" t="0" r="2540" b="5715"/>
            <wp:docPr id="9" name="รูปภาพ 9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oto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50" cy="20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8A" w:rsidRDefault="00A9788A" w:rsidP="00A9788A">
      <w:pPr>
        <w:spacing w:after="0" w:line="240" w:lineRule="auto"/>
        <w:ind w:right="-852"/>
        <w:rPr>
          <w:rFonts w:ascii="TH SarabunIT๙" w:hAnsi="TH SarabunIT๙" w:cs="TH SarabunIT๙"/>
          <w:b/>
          <w:bCs/>
          <w:color w:val="0070C0"/>
          <w:sz w:val="52"/>
          <w:szCs w:val="52"/>
        </w:rPr>
      </w:pPr>
      <w:r>
        <w:rPr>
          <w:noProof/>
        </w:rPr>
        <w:drawing>
          <wp:inline distT="0" distB="0" distL="0" distR="0" wp14:anchorId="6EC39F69" wp14:editId="61C76B44">
            <wp:extent cx="2870693" cy="2154247"/>
            <wp:effectExtent l="0" t="0" r="6350" b="0"/>
            <wp:docPr id="20" name="รูปภาพ 20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hoto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52" cy="215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6AEDBD" wp14:editId="332F43ED">
            <wp:extent cx="2867025" cy="2150269"/>
            <wp:effectExtent l="0" t="0" r="0" b="2540"/>
            <wp:docPr id="5" name="รูปภาพ 5" descr="phot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hoto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430" cy="21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88A" w:rsidRPr="002635C7" w:rsidRDefault="00A9788A" w:rsidP="00A9788A">
      <w:pPr>
        <w:spacing w:after="0" w:line="240" w:lineRule="auto"/>
        <w:ind w:right="-852"/>
        <w:rPr>
          <w:rFonts w:ascii="TH SarabunIT๙" w:hAnsi="TH SarabunIT๙" w:cs="TH SarabunIT๙"/>
          <w:b/>
          <w:bCs/>
          <w:color w:val="0070C0"/>
          <w:sz w:val="40"/>
          <w:szCs w:val="40"/>
        </w:rPr>
      </w:pPr>
    </w:p>
    <w:p w:rsidR="00A9788A" w:rsidRPr="00F702B7" w:rsidRDefault="00A9788A" w:rsidP="00A9788A">
      <w:pPr>
        <w:spacing w:after="0" w:line="240" w:lineRule="auto"/>
        <w:ind w:right="-852"/>
        <w:jc w:val="center"/>
        <w:rPr>
          <w:rFonts w:ascii="TH SarabunIT๙" w:hAnsi="TH SarabunIT๙" w:cs="TH SarabunIT๙"/>
          <w:b/>
          <w:bCs/>
          <w:color w:val="4F81BD" w:themeColor="accent1"/>
          <w:sz w:val="48"/>
          <w:szCs w:val="48"/>
        </w:rPr>
      </w:pPr>
      <w:r w:rsidRPr="004F4465">
        <w:rPr>
          <w:noProof/>
        </w:rPr>
        <w:drawing>
          <wp:anchor distT="0" distB="0" distL="114300" distR="114300" simplePos="0" relativeHeight="251659264" behindDoc="1" locked="0" layoutInCell="1" allowOverlap="1" wp14:anchorId="374DB3E3" wp14:editId="3AFAEEAC">
            <wp:simplePos x="0" y="0"/>
            <wp:positionH relativeFrom="column">
              <wp:posOffset>-4975860</wp:posOffset>
            </wp:positionH>
            <wp:positionV relativeFrom="paragraph">
              <wp:posOffset>2477135</wp:posOffset>
            </wp:positionV>
            <wp:extent cx="1786255" cy="2048510"/>
            <wp:effectExtent l="133350" t="133350" r="137795" b="142240"/>
            <wp:wrapNone/>
            <wp:docPr id="38" name="รูปภาพ 38" descr="E:\รูปและไฟล์งานปี63\กิจกรรมเด็ก\317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รูปและไฟล์งานปี63\กิจกรรมเด็ก\3178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7" b="6415"/>
                    <a:stretch/>
                  </pic:blipFill>
                  <pic:spPr bwMode="auto">
                    <a:xfrm>
                      <a:off x="0" y="0"/>
                      <a:ext cx="178625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2B7">
        <w:rPr>
          <w:rFonts w:ascii="TH SarabunIT๙" w:hAnsi="TH SarabunIT๙" w:cs="TH SarabunIT๙"/>
          <w:b/>
          <w:bCs/>
          <w:color w:val="4F81BD" w:themeColor="accent1"/>
          <w:sz w:val="48"/>
          <w:szCs w:val="48"/>
          <w:cs/>
        </w:rPr>
        <w:t>กองทุนหลักประกันสุขภาพองค์การบริหารส่วนตำบลปันแต</w:t>
      </w:r>
    </w:p>
    <w:p w:rsidR="00A9788A" w:rsidRDefault="00A9788A" w:rsidP="00A9788A">
      <w:pPr>
        <w:spacing w:after="0" w:line="240" w:lineRule="auto"/>
        <w:ind w:right="-852"/>
        <w:jc w:val="center"/>
        <w:rPr>
          <w:rFonts w:ascii="Angsana New" w:hAnsi="Angsana New"/>
          <w:b/>
          <w:bCs/>
          <w:color w:val="4F81BD" w:themeColor="accent1"/>
          <w:sz w:val="48"/>
          <w:szCs w:val="48"/>
        </w:rPr>
      </w:pPr>
      <w:r w:rsidRPr="00F702B7">
        <w:rPr>
          <w:rFonts w:ascii="TH SarabunIT๙" w:hAnsi="TH SarabunIT๙" w:cs="TH SarabunIT๙"/>
          <w:b/>
          <w:bCs/>
          <w:color w:val="4F81BD" w:themeColor="accent1"/>
          <w:sz w:val="48"/>
          <w:szCs w:val="48"/>
          <w:cs/>
        </w:rPr>
        <w:t>อำเภอควนขนุน   จังหวัดพัทลุง</w:t>
      </w:r>
    </w:p>
    <w:p w:rsidR="00A9788A" w:rsidRDefault="00A9788A">
      <w:r>
        <w:br w:type="page"/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7940"/>
        <w:gridCol w:w="1780"/>
      </w:tblGrid>
      <w:tr w:rsidR="00D17656" w:rsidRPr="00D17656" w:rsidTr="00D17656">
        <w:trPr>
          <w:trHeight w:val="40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รายงานผลการดำเนินโครงการ/กิจกรรม ประจำปีงบประมาณ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D17656" w:rsidRPr="00D17656" w:rsidTr="00D17656">
        <w:trPr>
          <w:trHeight w:val="40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กองทุนหลักประกันสุขภาพองค์การบริหารส่วนตำบลปันแต</w:t>
            </w:r>
          </w:p>
        </w:tc>
      </w:tr>
      <w:tr w:rsidR="00D17656" w:rsidRPr="00D17656" w:rsidTr="00D17656">
        <w:trPr>
          <w:trHeight w:val="46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สรุปรายรับ -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 แยกตามประเภท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รายละเอียดดังนี้</w:t>
            </w: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รายการ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7F7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ทั้งปี (บาท)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 xml:space="preserve">1.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ยอดยกมาจากปีที่แล้ว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>296,526.52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 xml:space="preserve">2.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รายการรับ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เงินค่าบริการสาธารณสุขที่ได้รับจากสำนักงานหลักประกันสุขภาพแห่งชาติ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277,515.00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เงินโอนเพิ่มจากสำนักงานหลักประกันสุขภาพแห่งชาติ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เงินอุดหนุนหรืองบประมาณที่ได้รับจากองค์กรปกครองส่วนท้องถิ่น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122,000.00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เงินสมทบเพิ่มจากองค์กรปกครองส่วนท้องถิ่น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เงินได้จากดอกเบี้ยเงินฝากธนาคาร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939.49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เงินสมทบจากชุมชน เงินบริจาค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เงินรับคืนจากการดำเนินแผนงาน/โครงการ/กิจกรรม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31,128.00</w:t>
            </w:r>
          </w:p>
        </w:tc>
      </w:tr>
      <w:tr w:rsidR="00D17656" w:rsidRPr="00D17656" w:rsidTr="00D17656">
        <w:trPr>
          <w:trHeight w:val="46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>431,582.49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 xml:space="preserve">3.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รายการจ่าย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ค่าใช้จ่ายสนับสนุนหน่วยบริการ/สถานบริการ/หน่วยงานสาธารณสุข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 xml:space="preserve"> (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 xml:space="preserve">ประเภทที่ 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1)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319,285.00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ค่าใช้จ่ายสนับสนุนกลุ่มหรือองค์กรประชาชน/หน่วยงานอื่น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 xml:space="preserve"> (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 xml:space="preserve">ประเภทที่ 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159,500.00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ค่าใช้จ่ายสนับสนุนศูนย์เด็กเล็ก/ผู้สูงอายุ/คนพิการ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 xml:space="preserve"> (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 xml:space="preserve">ประเภทที่ 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95,010.00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ค่าใช้จ่ายสนับสนุนการบริหาร/พัฒนากองทุนฯ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 xml:space="preserve"> (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 xml:space="preserve">ประเภทที่ 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32,105.00</w:t>
            </w: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>ค่าใช้จ่ายสนับสนุนกรณีเกิดโรคระบาด/ภัยพิบัติ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 xml:space="preserve"> (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  <w:t xml:space="preserve">ประเภทที่ </w:t>
            </w: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  <w:t>36,440.00</w:t>
            </w:r>
          </w:p>
        </w:tc>
      </w:tr>
      <w:tr w:rsidR="00D17656" w:rsidRPr="00D17656" w:rsidTr="00D17656">
        <w:trPr>
          <w:trHeight w:val="439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>642,340.00</w:t>
            </w: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คงเหลือยกไป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</w:rPr>
              <w:t>85,769.01</w:t>
            </w: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1 </w:t>
            </w:r>
          </w:p>
        </w:tc>
      </w:tr>
    </w:tbl>
    <w:p w:rsidR="00D17656" w:rsidRDefault="00D17656">
      <w:pPr>
        <w:rPr>
          <w:cs/>
        </w:rPr>
      </w:pPr>
    </w:p>
    <w:p w:rsidR="00D17656" w:rsidRDefault="00D17656">
      <w:pPr>
        <w:rPr>
          <w:cs/>
        </w:rPr>
      </w:pPr>
      <w:r>
        <w:rPr>
          <w:cs/>
        </w:rPr>
        <w:br w:type="page"/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1418"/>
        <w:gridCol w:w="1417"/>
        <w:gridCol w:w="1276"/>
        <w:gridCol w:w="1276"/>
        <w:gridCol w:w="1559"/>
      </w:tblGrid>
      <w:tr w:rsidR="00D17656" w:rsidRPr="00D17656" w:rsidTr="00D17656">
        <w:trPr>
          <w:trHeight w:val="465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lastRenderedPageBreak/>
              <w:t xml:space="preserve">2.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รายงานรายรับรายเดือน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และหมวดรายรับ ประจำปีงบประมาณ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2565</w:t>
            </w:r>
          </w:p>
        </w:tc>
      </w:tr>
      <w:tr w:rsidR="00D17656" w:rsidRPr="00D17656" w:rsidTr="00D17656">
        <w:trPr>
          <w:trHeight w:val="465"/>
        </w:trPr>
        <w:tc>
          <w:tcPr>
            <w:tcW w:w="86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333333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28"/>
                <w:cs/>
              </w:rPr>
              <w:t>กองทุนหลักประกันสุขภาพองค์การบริหารส่วนตำบลปันแต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333333"/>
                <w:sz w:val="28"/>
              </w:rPr>
              <w:t xml:space="preserve"> </w:t>
            </w:r>
          </w:p>
        </w:tc>
      </w:tr>
      <w:tr w:rsidR="00D17656" w:rsidRPr="00D17656" w:rsidTr="00D17656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</w:rPr>
            </w:pPr>
          </w:p>
        </w:tc>
      </w:tr>
      <w:tr w:rsidR="00D17656" w:rsidRPr="00D17656" w:rsidTr="00D17656">
        <w:trPr>
          <w:trHeight w:val="58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เดือน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เงินค่าบริการจาก สปสช.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เงินสมทบจาก อบต.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ดอกเบี้ยเงินฝากธนาคาร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เงินรับคืนจาก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รายรับรวม</w:t>
            </w:r>
          </w:p>
        </w:tc>
      </w:tr>
      <w:tr w:rsidR="00D17656" w:rsidRPr="00D17656" w:rsidTr="00D17656">
        <w:trPr>
          <w:trHeight w:val="4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5,000.00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พฤศจิกายน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277,515.00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277,515.00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1,200.00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0.00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900.00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613.08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1,813.08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122,000.00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122,900.00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0.00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  <w:cs/>
              </w:rPr>
              <w:t>มิถุนายน</w:t>
            </w:r>
            <w:r w:rsidRPr="00D17656">
              <w:rPr>
                <w:rFonts w:ascii="TH SarabunIT๙" w:eastAsia="Times New Roman" w:hAnsi="TH SarabunIT๙" w:cs="TH SarabunIT๙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 xml:space="preserve">300.00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300.00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กรกฎาคม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12,900.00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12,900.00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18.00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18.00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326.41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8,510.00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8,836.41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277,515.00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122,000.00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939.49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31,128.00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431,582.49 </w:t>
            </w:r>
          </w:p>
        </w:tc>
      </w:tr>
      <w:tr w:rsidR="00D17656" w:rsidRPr="00D17656" w:rsidTr="00D17656">
        <w:trPr>
          <w:trHeight w:val="46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</w:tr>
    </w:tbl>
    <w:p w:rsidR="001F3410" w:rsidRDefault="001F3410"/>
    <w:p w:rsidR="00D17656" w:rsidRDefault="00D17656"/>
    <w:p w:rsidR="00D17656" w:rsidRDefault="00D17656">
      <w:r>
        <w:br w:type="page"/>
      </w:r>
    </w:p>
    <w:p w:rsidR="00D17656" w:rsidRDefault="00D17656" w:rsidP="00D1765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sectPr w:rsidR="00D17656" w:rsidSect="00D17656">
          <w:pgSz w:w="11906" w:h="16838"/>
          <w:pgMar w:top="567" w:right="1134" w:bottom="567" w:left="1701" w:header="708" w:footer="708" w:gutter="0"/>
          <w:cols w:space="708"/>
          <w:docGrid w:linePitch="360"/>
        </w:sectPr>
      </w:pPr>
    </w:p>
    <w:tbl>
      <w:tblPr>
        <w:tblW w:w="14614" w:type="dxa"/>
        <w:tblInd w:w="93" w:type="dxa"/>
        <w:tblLook w:val="04A0" w:firstRow="1" w:lastRow="0" w:firstColumn="1" w:lastColumn="0" w:noHBand="0" w:noVBand="1"/>
      </w:tblPr>
      <w:tblGrid>
        <w:gridCol w:w="2283"/>
        <w:gridCol w:w="2086"/>
        <w:gridCol w:w="2151"/>
        <w:gridCol w:w="1989"/>
        <w:gridCol w:w="1967"/>
        <w:gridCol w:w="1967"/>
        <w:gridCol w:w="2171"/>
      </w:tblGrid>
      <w:tr w:rsidR="00D17656" w:rsidRPr="00D17656" w:rsidTr="00D17656">
        <w:trPr>
          <w:trHeight w:val="465"/>
        </w:trPr>
        <w:tc>
          <w:tcPr>
            <w:tcW w:w="14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lastRenderedPageBreak/>
              <w:t>3.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รายงานรายจ่ายรายเดือน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ประจำปีงบประมาณ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พ.ศ.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2565</w:t>
            </w:r>
          </w:p>
        </w:tc>
      </w:tr>
      <w:tr w:rsidR="00D17656" w:rsidRPr="00D17656" w:rsidTr="00D17656">
        <w:trPr>
          <w:trHeight w:val="465"/>
        </w:trPr>
        <w:tc>
          <w:tcPr>
            <w:tcW w:w="146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กองทุนหลักประกันสุขภาพองค์การบริหารส่วนตำบลปันแต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เดือน</w:t>
            </w:r>
          </w:p>
        </w:tc>
        <w:tc>
          <w:tcPr>
            <w:tcW w:w="10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ค่าใช้จ่ายประเภทที่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รายจ่ายรวม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ตุลาคม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0.00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พฤศจิกายน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0.00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4,500.00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4,500.00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2,000.00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กุมภาพันธ์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5,100.00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5,100.00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40,180.00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9,345.00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49,525.00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เมษายน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175,605.00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22,370.00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5,100.00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203,075.00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พฤษภาคม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 xml:space="preserve">       93,095.00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37,610.00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36,440.00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167,145.00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  <w:cs/>
              </w:rPr>
              <w:t>มิถุนายน</w:t>
            </w:r>
            <w:r w:rsidRPr="00D17656">
              <w:rPr>
                <w:rFonts w:ascii="TH SarabunIT๙" w:eastAsia="Times New Roman" w:hAnsi="TH SarabunIT๙" w:cs="TH SarabunIT๙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76,950.00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5,100.00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       82,050.00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กรกฎาคม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28,200.00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20,000.00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       48,200.00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สิงหาคม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22,385.00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57,400.00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960.00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       80,745.00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กันยายน</w:t>
            </w: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2565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sz w:val="28"/>
              </w:rPr>
              <w:t>0.00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0.00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319,285.00 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159,500.00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95,010.00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32,105.00 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36,440.00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642,340.00 </w:t>
            </w: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D17656" w:rsidRPr="00D17656" w:rsidTr="00D17656">
        <w:trPr>
          <w:trHeight w:val="46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17656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</w:tr>
    </w:tbl>
    <w:p w:rsidR="00D17656" w:rsidRDefault="00D17656">
      <w:pPr>
        <w:sectPr w:rsidR="00D17656" w:rsidSect="00D17656">
          <w:pgSz w:w="16838" w:h="11906" w:orient="landscape"/>
          <w:pgMar w:top="1701" w:right="567" w:bottom="1134" w:left="567" w:header="709" w:footer="709" w:gutter="0"/>
          <w:cols w:space="708"/>
          <w:docGrid w:linePitch="360"/>
        </w:sectPr>
      </w:pPr>
    </w:p>
    <w:tbl>
      <w:tblPr>
        <w:tblW w:w="9812" w:type="dxa"/>
        <w:tblInd w:w="-318" w:type="dxa"/>
        <w:tblLook w:val="04A0" w:firstRow="1" w:lastRow="0" w:firstColumn="1" w:lastColumn="0" w:noHBand="0" w:noVBand="1"/>
      </w:tblPr>
      <w:tblGrid>
        <w:gridCol w:w="504"/>
        <w:gridCol w:w="5592"/>
        <w:gridCol w:w="936"/>
        <w:gridCol w:w="1520"/>
        <w:gridCol w:w="1260"/>
      </w:tblGrid>
      <w:tr w:rsidR="00D17656" w:rsidRPr="00D17656" w:rsidTr="00D17656">
        <w:trPr>
          <w:trHeight w:val="405"/>
        </w:trPr>
        <w:tc>
          <w:tcPr>
            <w:tcW w:w="8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ผลการดำเนินโครงการ/กิจกรรม ประจำปีงบประมาณ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พ.ศ.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8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กองทุนหลักประกันสุขภาพองค์การบริหารส่วนตำบลปันแต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8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10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ชื่อกิจกรรม/โครงการ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2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โครงการฟื้นฟูสมรรถภาพผู้พิการ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2,275.00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3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โครงการลดพุง ลดโรค (คลินิก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DPAC)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20,110.00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4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โครงการบริการทันตกรรมป้องกันในนักเรียนประถมศึกษา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24,995.00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5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โครงการบูรณาการงานสุขภาพจิตและจิตเวช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6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โครงการคุ้มครองผู้บริโภคด้านสาธารณสุข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8,950.00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7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โครงการส่งเสริมสุขภาพผู้สูงอายุ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6,150.00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8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โครงการป้องกันและแก้ไขปัญหาการฆ่าตัวตายสำเร็จ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7,220.00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9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โครงการเฝ้าระวังผู้สัมผัสสารเคมีกำจัดแมลง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ในตำบลปันแต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14,420.00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0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โครงการส่งเสริมทันตสุขภาพในผู้สูงอายุ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“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ผู้สูงวัยฟันสวย สุขภาพช่องปากดี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”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11,490.00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1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โครงการปฏิบัติการควบคุมโรคไข้เลือดออก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23,080.00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2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โครงการป้องกันและควบคุมโรคเบาหวาน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ตำบลปันแต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25,145.00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3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โครงการสมุนไพรไทย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เสริมภูมิคุ้มกัน ห่างไกลโรคติดเชื้อไวรัสโคโรนา ๒๐๑๙ (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COVID-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๑๙) ปีงบประมาณ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2565</w:t>
              </w:r>
            </w:hyperlink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26,440.00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3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4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โครงการป้องกันและควบคุมโรคความดันโลหิตสูง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ตำบลปันแต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54,410.00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13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227,085.00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12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hyperlink r:id="rId25" w:history="1">
              <w:r w:rsidRPr="00D17656">
                <w:rPr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โครงการปลอดขยะ</w:t>
              </w:r>
              <w:r w:rsidRPr="00D17656">
                <w:rPr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ปลอดโรค รักษ์สิ่งแวดล้อม ตำบลปันแต</w:t>
              </w:r>
              <w:r w:rsidRPr="00D17656">
                <w:rPr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</w:rPr>
                <w:t xml:space="preserve">  (</w:t>
              </w:r>
              <w:r w:rsidRPr="00D17656">
                <w:rPr>
                  <w:rFonts w:ascii="TH SarabunIT๙" w:eastAsia="Times New Roman" w:hAnsi="TH SarabunIT๙" w:cs="TH SarabunIT๙"/>
                  <w:b/>
                  <w:bCs/>
                  <w:sz w:val="32"/>
                  <w:szCs w:val="32"/>
                  <w:cs/>
                </w:rPr>
                <w:t>ยังไม่รายงานผลการดำเนินโครงการ)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76,950.00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กลุ่มอนุรักษ์สิ่งแวดล้อม</w:t>
            </w: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ต.ปันแต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6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โครงการส่งเสริมการออกกำลังกาย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ขยับกาย สบายชีวา ตำบลปันแต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22,370.00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ชมรม อสม.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ต.ปันแต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7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โครงการอบรมเชิงปฏิบัติการ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เสริมสร้างวัคซีนใจวัคซีนกายใจแก่พระสงฆ์และคนสามวัยในยุคโควิดภิวัฒน์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19,982.00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ชมรมอุบา</w:t>
            </w:r>
          </w:p>
        </w:tc>
      </w:tr>
      <w:tr w:rsidR="00D17656" w:rsidRPr="00D17656" w:rsidTr="00D17656">
        <w:trPr>
          <w:trHeight w:val="121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สกอุบาสิกาวัดสุนทราวาส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3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119,302.00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3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103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ชื่อกิจกรรม/โครงการ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D17656" w:rsidRPr="00D17656" w:rsidTr="00D17656">
        <w:trPr>
          <w:trHeight w:val="16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8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โครงการผู้สูงอายุสดใส สมวัย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ด้วยสุข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5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มิติ</w:t>
              </w:r>
            </w:hyperlink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37,610.00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ศูนย์พัฒนาคุณภาพชีวิตผู้สูงอายุในชุมชน</w:t>
            </w: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29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โครงการรวมพลผู้สูงวัยใส่ใจสุขภาพ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 xml:space="preserve">ตำบลปันแต ประจำปี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2565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53,140.00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ต.ปันแต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2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90,750.00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0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โครงการบริหารจัดการกองทุนหลักประกันสุขภาพองค์การบริหารส่วนตำบลปันแต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ประจำปีงบประมาณ พ.ศ.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2565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27,405.00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กองทุนฯ</w:t>
            </w:r>
          </w:p>
        </w:tc>
      </w:tr>
      <w:tr w:rsidR="00D17656" w:rsidRPr="00D17656" w:rsidTr="00D17656">
        <w:trPr>
          <w:trHeight w:val="93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1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โครงการคัดกรองและป้องกันการแพร่ระบาดของเชื้อไวรัสโคโรนา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2019(Covid-19)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36,440.00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ชมรม อสม.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ต.ปันแต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2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โครงการพัฒนาศักยภาพแกนนำ อสม.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ด้านการปฏิบัติงานในสถานการณ์โรคไวรัส โคโรนา</w:t>
              </w:r>
              <w:proofErr w:type="spellStart"/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Covid</w:t>
              </w:r>
              <w:proofErr w:type="spellEnd"/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-19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16,800.00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</w:t>
            </w:r>
          </w:p>
        </w:tc>
      </w:tr>
      <w:tr w:rsidR="00D17656" w:rsidRPr="00D17656" w:rsidTr="00D17656">
        <w:trPr>
          <w:trHeight w:val="69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ปันแต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3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โครงการคัดกรองและค้นหาผู้มีความเสี่ยงในการติดเชื้อไวรัสโคโรนา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2019 (</w:t>
              </w:r>
              <w:proofErr w:type="spellStart"/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Covid</w:t>
              </w:r>
              <w:proofErr w:type="spellEnd"/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-19)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โรงเรียนวัดควนปันตาราม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20,380.00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</w:tr>
      <w:tr w:rsidR="00D17656" w:rsidRPr="00D17656" w:rsidTr="00D17656">
        <w:trPr>
          <w:trHeight w:val="8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วัดควนปันตาราม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5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4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โครงการป้องกันการแพร่ระบาดโรคติดเชื้อไวรัสโคโรนา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2019 (</w:t>
              </w:r>
              <w:proofErr w:type="spellStart"/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Covid</w:t>
              </w:r>
              <w:proofErr w:type="spellEnd"/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 xml:space="preserve"> -19) 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ในโรงเรียนบ้านปากสระ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19,800.00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</w:tr>
      <w:tr w:rsidR="00D17656" w:rsidRPr="00D17656" w:rsidTr="00D17656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5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บ้านปากสระ</w:t>
            </w:r>
          </w:p>
        </w:tc>
      </w:tr>
      <w:tr w:rsidR="00D17656" w:rsidRPr="00D17656" w:rsidTr="00D17656">
        <w:trPr>
          <w:trHeight w:val="51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35" w:history="1"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  <w:cs/>
                </w:rPr>
                <w:t>โครงการพลังคนปันแตร่วมใจป้องกันไวรัสโคโรนา-</w:t>
              </w:r>
              <w:r w:rsidRPr="00D17656">
                <w:rPr>
                  <w:rFonts w:ascii="TH SarabunIT๙" w:eastAsia="Times New Roman" w:hAnsi="TH SarabunIT๙" w:cs="TH SarabunIT๙"/>
                  <w:sz w:val="32"/>
                  <w:szCs w:val="32"/>
                </w:rPr>
                <w:t>Covid-19</w:t>
              </w:r>
            </w:hyperlink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58,250.00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5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151,670.00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24  </w:t>
            </w: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616,212.00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17656" w:rsidRPr="00D17656" w:rsidTr="00D17656">
        <w:trPr>
          <w:trHeight w:val="40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7656" w:rsidRPr="00D17656" w:rsidRDefault="00D17656" w:rsidP="00D1765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17656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</w:tr>
    </w:tbl>
    <w:p w:rsidR="00A9788A" w:rsidRDefault="00A9788A"/>
    <w:p w:rsidR="00A9788A" w:rsidRDefault="00A9788A"/>
    <w:p w:rsidR="00A9788A" w:rsidRDefault="00A9788A"/>
    <w:p w:rsidR="00A9788A" w:rsidRDefault="00A9788A"/>
    <w:p w:rsidR="00A9788A" w:rsidRDefault="00A9788A"/>
    <w:p w:rsidR="00A9788A" w:rsidRDefault="00A9788A">
      <w:bookmarkStart w:id="0" w:name="_GoBack"/>
      <w:bookmarkEnd w:id="0"/>
    </w:p>
    <w:p w:rsidR="00A9788A" w:rsidRDefault="00A9788A">
      <w:r>
        <w:br w:type="page"/>
      </w:r>
    </w:p>
    <w:sectPr w:rsidR="00A9788A" w:rsidSect="00D17656"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56"/>
    <w:rsid w:val="001F3410"/>
    <w:rsid w:val="003C02B3"/>
    <w:rsid w:val="00A9788A"/>
    <w:rsid w:val="00D17656"/>
    <w:rsid w:val="00F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6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8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788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6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8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9788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calfund.happynetwork.org/project/135838" TargetMode="External"/><Relationship Id="rId18" Type="http://schemas.openxmlformats.org/officeDocument/2006/relationships/hyperlink" Target="https://localfund.happynetwork.org/project/126821" TargetMode="External"/><Relationship Id="rId26" Type="http://schemas.openxmlformats.org/officeDocument/2006/relationships/hyperlink" Target="https://localfund.happynetwork.org/project/123135" TargetMode="External"/><Relationship Id="rId21" Type="http://schemas.openxmlformats.org/officeDocument/2006/relationships/hyperlink" Target="https://localfund.happynetwork.org/project/125289" TargetMode="External"/><Relationship Id="rId34" Type="http://schemas.openxmlformats.org/officeDocument/2006/relationships/hyperlink" Target="https://localfund.happynetwork.org/project/127174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localfund.happynetwork.org/project/135840" TargetMode="External"/><Relationship Id="rId17" Type="http://schemas.openxmlformats.org/officeDocument/2006/relationships/hyperlink" Target="https://localfund.happynetwork.org/project/126822" TargetMode="External"/><Relationship Id="rId25" Type="http://schemas.openxmlformats.org/officeDocument/2006/relationships/hyperlink" Target="https://localfund.happynetwork.org/project/130737" TargetMode="External"/><Relationship Id="rId33" Type="http://schemas.openxmlformats.org/officeDocument/2006/relationships/hyperlink" Target="https://localfund.happynetwork.org/project/1272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calfund.happynetwork.org/project/132075" TargetMode="External"/><Relationship Id="rId20" Type="http://schemas.openxmlformats.org/officeDocument/2006/relationships/hyperlink" Target="https://localfund.happynetwork.org/project/126818" TargetMode="External"/><Relationship Id="rId29" Type="http://schemas.openxmlformats.org/officeDocument/2006/relationships/hyperlink" Target="https://localfund.happynetwork.org/project/137597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localfund.happynetwork.org/project/123399" TargetMode="External"/><Relationship Id="rId32" Type="http://schemas.openxmlformats.org/officeDocument/2006/relationships/hyperlink" Target="https://localfund.happynetwork.org/project/130654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calfund.happynetwork.org/project/132076" TargetMode="External"/><Relationship Id="rId23" Type="http://schemas.openxmlformats.org/officeDocument/2006/relationships/hyperlink" Target="https://localfund.happynetwork.org/project/124935" TargetMode="External"/><Relationship Id="rId28" Type="http://schemas.openxmlformats.org/officeDocument/2006/relationships/hyperlink" Target="https://localfund.happynetwork.org/project/126823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localfund.happynetwork.org/project/126820" TargetMode="External"/><Relationship Id="rId31" Type="http://schemas.openxmlformats.org/officeDocument/2006/relationships/hyperlink" Target="https://localfund.happynetwork.org/project/1314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localfund.happynetwork.org/project/132157" TargetMode="External"/><Relationship Id="rId22" Type="http://schemas.openxmlformats.org/officeDocument/2006/relationships/hyperlink" Target="https://localfund.happynetwork.org/project/124969" TargetMode="External"/><Relationship Id="rId27" Type="http://schemas.openxmlformats.org/officeDocument/2006/relationships/hyperlink" Target="https://localfund.happynetwork.org/project/136297" TargetMode="External"/><Relationship Id="rId30" Type="http://schemas.openxmlformats.org/officeDocument/2006/relationships/hyperlink" Target="https://localfund.happynetwork.org/project/121059" TargetMode="External"/><Relationship Id="rId35" Type="http://schemas.openxmlformats.org/officeDocument/2006/relationships/hyperlink" Target="https://localfund.happynetwork.org/project/125245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2023-06-09T06:52:00Z</dcterms:created>
  <dcterms:modified xsi:type="dcterms:W3CDTF">2023-06-09T06:52:00Z</dcterms:modified>
</cp:coreProperties>
</file>